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496476" w14:textId="77777777" w:rsidR="006232D0" w:rsidRPr="00B9322C" w:rsidRDefault="006232D0" w:rsidP="00EE5FED">
      <w:pPr>
        <w:jc w:val="right"/>
        <w:rPr>
          <w:rFonts w:ascii="Garamond" w:hAnsi="Garamond" w:cs="Garamond"/>
          <w:b/>
          <w:bCs/>
          <w:sz w:val="24"/>
          <w:szCs w:val="24"/>
        </w:rPr>
      </w:pPr>
    </w:p>
    <w:p w14:paraId="399FC960" w14:textId="77777777" w:rsidR="006232D0" w:rsidRPr="00B9322C" w:rsidRDefault="006232D0" w:rsidP="00EE5FED">
      <w:pPr>
        <w:rPr>
          <w:rFonts w:ascii="Garamond" w:hAnsi="Garamond" w:cs="Garamond"/>
          <w:b/>
          <w:bCs/>
          <w:spacing w:val="-4"/>
          <w:sz w:val="24"/>
          <w:szCs w:val="24"/>
        </w:rPr>
      </w:pPr>
      <w:r w:rsidRPr="00B9322C">
        <w:rPr>
          <w:rFonts w:ascii="Garamond" w:hAnsi="Garamond" w:cs="Garamond"/>
          <w:b/>
          <w:bCs/>
          <w:sz w:val="24"/>
          <w:szCs w:val="24"/>
        </w:rPr>
        <w:t xml:space="preserve">Specyfikacja techniczna samochodów </w:t>
      </w:r>
      <w:r w:rsidRPr="00B9322C">
        <w:rPr>
          <w:rFonts w:ascii="Garamond" w:hAnsi="Garamond" w:cs="Garamond"/>
          <w:b/>
          <w:bCs/>
          <w:spacing w:val="-3"/>
          <w:sz w:val="24"/>
          <w:szCs w:val="24"/>
        </w:rPr>
        <w:t xml:space="preserve">przystosowanych </w:t>
      </w:r>
      <w:r w:rsidRPr="00B9322C">
        <w:rPr>
          <w:rFonts w:ascii="Garamond" w:hAnsi="Garamond" w:cs="Garamond"/>
          <w:b/>
          <w:bCs/>
          <w:sz w:val="24"/>
          <w:szCs w:val="24"/>
        </w:rPr>
        <w:t xml:space="preserve">do </w:t>
      </w:r>
      <w:r w:rsidRPr="00B9322C">
        <w:rPr>
          <w:rFonts w:ascii="Garamond" w:hAnsi="Garamond" w:cs="Garamond"/>
          <w:b/>
          <w:bCs/>
          <w:spacing w:val="-3"/>
          <w:sz w:val="24"/>
          <w:szCs w:val="24"/>
        </w:rPr>
        <w:t xml:space="preserve">przeprowadzania </w:t>
      </w:r>
      <w:r w:rsidRPr="00B9322C">
        <w:rPr>
          <w:rFonts w:ascii="Garamond" w:hAnsi="Garamond" w:cs="Garamond"/>
          <w:b/>
          <w:bCs/>
          <w:sz w:val="24"/>
          <w:szCs w:val="24"/>
        </w:rPr>
        <w:t xml:space="preserve">egzaminów na </w:t>
      </w:r>
      <w:r w:rsidRPr="00B9322C">
        <w:rPr>
          <w:rFonts w:ascii="Garamond" w:hAnsi="Garamond" w:cs="Garamond"/>
          <w:b/>
          <w:bCs/>
          <w:spacing w:val="-3"/>
          <w:sz w:val="24"/>
          <w:szCs w:val="24"/>
        </w:rPr>
        <w:t xml:space="preserve">kategorię </w:t>
      </w:r>
      <w:r>
        <w:rPr>
          <w:rFonts w:ascii="Garamond" w:hAnsi="Garamond" w:cs="Garamond"/>
          <w:b/>
          <w:bCs/>
          <w:sz w:val="24"/>
          <w:szCs w:val="24"/>
        </w:rPr>
        <w:t xml:space="preserve">B </w:t>
      </w:r>
      <w:r w:rsidRPr="00B9322C">
        <w:rPr>
          <w:rFonts w:ascii="Garamond" w:hAnsi="Garamond" w:cs="Garamond"/>
          <w:b/>
          <w:bCs/>
          <w:spacing w:val="-5"/>
          <w:sz w:val="24"/>
          <w:szCs w:val="24"/>
        </w:rPr>
        <w:t xml:space="preserve">prawa </w:t>
      </w:r>
      <w:r w:rsidRPr="00B9322C">
        <w:rPr>
          <w:rFonts w:ascii="Garamond" w:hAnsi="Garamond" w:cs="Garamond"/>
          <w:b/>
          <w:bCs/>
          <w:spacing w:val="-4"/>
          <w:sz w:val="24"/>
          <w:szCs w:val="24"/>
        </w:rPr>
        <w:t>jazdy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50"/>
        <w:gridCol w:w="4047"/>
        <w:gridCol w:w="3630"/>
        <w:gridCol w:w="3367"/>
      </w:tblGrid>
      <w:tr w:rsidR="00983C5E" w:rsidRPr="00023500" w14:paraId="2B5EC033" w14:textId="77777777" w:rsidTr="00983C5E">
        <w:tc>
          <w:tcPr>
            <w:tcW w:w="5000" w:type="pct"/>
            <w:gridSpan w:val="4"/>
            <w:shd w:val="clear" w:color="auto" w:fill="0D0D0D"/>
          </w:tcPr>
          <w:p w14:paraId="41FD3ECB" w14:textId="7BAFB8FC" w:rsidR="00983C5E" w:rsidRPr="00023500" w:rsidRDefault="00983C5E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FFFFFF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color w:val="FFFFFF"/>
                <w:sz w:val="24"/>
                <w:szCs w:val="24"/>
              </w:rPr>
              <w:t>Minimalne wymagane warunki techniczne</w:t>
            </w:r>
          </w:p>
        </w:tc>
      </w:tr>
      <w:tr w:rsidR="00983C5E" w:rsidRPr="00023500" w14:paraId="0AE4DDF2" w14:textId="77777777" w:rsidTr="008707E4">
        <w:tc>
          <w:tcPr>
            <w:tcW w:w="1054" w:type="pct"/>
            <w:shd w:val="clear" w:color="auto" w:fill="BFBFBF" w:themeFill="background1" w:themeFillShade="BF"/>
            <w:vAlign w:val="center"/>
          </w:tcPr>
          <w:p w14:paraId="6D001ED2" w14:textId="77777777" w:rsidR="00983C5E" w:rsidRPr="00023500" w:rsidRDefault="00983C5E" w:rsidP="000A7A86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Cecha</w:t>
            </w:r>
          </w:p>
        </w:tc>
        <w:tc>
          <w:tcPr>
            <w:tcW w:w="1446" w:type="pct"/>
            <w:shd w:val="clear" w:color="auto" w:fill="BFBFBF" w:themeFill="background1" w:themeFillShade="BF"/>
            <w:vAlign w:val="center"/>
          </w:tcPr>
          <w:p w14:paraId="38AB4444" w14:textId="77777777" w:rsidR="00983C5E" w:rsidRPr="00023500" w:rsidRDefault="00983C5E" w:rsidP="000A7A86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Wymagania minimalne</w:t>
            </w:r>
          </w:p>
        </w:tc>
        <w:tc>
          <w:tcPr>
            <w:tcW w:w="1297" w:type="pct"/>
            <w:shd w:val="clear" w:color="auto" w:fill="FABF8F" w:themeFill="accent6" w:themeFillTint="99"/>
            <w:vAlign w:val="center"/>
          </w:tcPr>
          <w:p w14:paraId="6A8C039D" w14:textId="77777777" w:rsidR="000A7A86" w:rsidRPr="000C0C2F" w:rsidRDefault="000A7A86" w:rsidP="000A7A86">
            <w:pPr>
              <w:spacing w:before="120" w:after="12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Oferowane parametry – potwierdzenie spełnienia wymagań</w:t>
            </w:r>
          </w:p>
          <w:p w14:paraId="3096A2C5" w14:textId="18737AF3" w:rsidR="00983C5E" w:rsidRPr="00023500" w:rsidRDefault="000A7A86" w:rsidP="000A7A86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C0C2F">
              <w:rPr>
                <w:rFonts w:ascii="Garamond" w:hAnsi="Garamond" w:cs="Garamond"/>
                <w:b/>
                <w:bCs/>
                <w:sz w:val="24"/>
                <w:szCs w:val="24"/>
              </w:rPr>
              <w:t>(wypełnia Wykonawca)</w:t>
            </w:r>
          </w:p>
        </w:tc>
        <w:tc>
          <w:tcPr>
            <w:tcW w:w="1203" w:type="pct"/>
            <w:shd w:val="clear" w:color="auto" w:fill="C2D69B" w:themeFill="accent3" w:themeFillTint="99"/>
            <w:vAlign w:val="center"/>
          </w:tcPr>
          <w:p w14:paraId="1D66C6C9" w14:textId="22DDC336" w:rsidR="00983C5E" w:rsidRPr="00023500" w:rsidRDefault="00983C5E" w:rsidP="000A7A86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Podstawa prawna</w:t>
            </w:r>
          </w:p>
        </w:tc>
      </w:tr>
      <w:tr w:rsidR="00190778" w:rsidRPr="00023500" w14:paraId="72D32F65" w14:textId="77777777" w:rsidTr="00190778">
        <w:tc>
          <w:tcPr>
            <w:tcW w:w="1054" w:type="pct"/>
            <w:vMerge w:val="restart"/>
            <w:vAlign w:val="center"/>
          </w:tcPr>
          <w:p w14:paraId="092346FD" w14:textId="77777777" w:rsidR="00190778" w:rsidRPr="00023500" w:rsidRDefault="00190778" w:rsidP="00023500">
            <w:pPr>
              <w:pStyle w:val="TableParagraph"/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Rodzaj pojazdu</w:t>
            </w:r>
          </w:p>
        </w:tc>
        <w:tc>
          <w:tcPr>
            <w:tcW w:w="1446" w:type="pct"/>
            <w:vMerge w:val="restart"/>
            <w:shd w:val="clear" w:color="auto" w:fill="auto"/>
            <w:vAlign w:val="center"/>
          </w:tcPr>
          <w:p w14:paraId="2967029F" w14:textId="77777777" w:rsidR="00190778" w:rsidRPr="00023500" w:rsidRDefault="00190778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samochód osobowy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7A2742BB" w14:textId="5D490B6C" w:rsidR="00190778" w:rsidRPr="00190778" w:rsidRDefault="00190778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Marka:</w:t>
            </w:r>
          </w:p>
        </w:tc>
        <w:tc>
          <w:tcPr>
            <w:tcW w:w="1203" w:type="pct"/>
            <w:vMerge w:val="restart"/>
            <w:shd w:val="clear" w:color="auto" w:fill="EAF1DD" w:themeFill="accent3" w:themeFillTint="33"/>
            <w:vAlign w:val="center"/>
          </w:tcPr>
          <w:p w14:paraId="6FDC55C4" w14:textId="1DEF233B" w:rsidR="00190778" w:rsidRPr="00023500" w:rsidRDefault="00190778" w:rsidP="00190778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t>Ustawa o kierujących pojazdami z dnia 5 stycznia 2011r</w:t>
            </w:r>
            <w:r w:rsidRPr="00023500">
              <w:rPr>
                <w:rFonts w:ascii="Garamond" w:hAnsi="Garamond" w:cs="Garamond"/>
                <w:sz w:val="24"/>
                <w:szCs w:val="24"/>
              </w:rPr>
              <w:t>.</w:t>
            </w:r>
          </w:p>
        </w:tc>
      </w:tr>
      <w:tr w:rsidR="00190778" w:rsidRPr="00023500" w14:paraId="378BC027" w14:textId="77777777" w:rsidTr="00983C5E">
        <w:tc>
          <w:tcPr>
            <w:tcW w:w="1054" w:type="pct"/>
            <w:vMerge/>
            <w:vAlign w:val="center"/>
          </w:tcPr>
          <w:p w14:paraId="485AA69E" w14:textId="77777777" w:rsidR="00190778" w:rsidRPr="00023500" w:rsidRDefault="00190778" w:rsidP="00023500">
            <w:pPr>
              <w:pStyle w:val="TableParagraph"/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vMerge/>
            <w:shd w:val="clear" w:color="auto" w:fill="auto"/>
            <w:vAlign w:val="center"/>
          </w:tcPr>
          <w:p w14:paraId="58B6E7D2" w14:textId="77777777" w:rsidR="00190778" w:rsidRPr="00023500" w:rsidRDefault="00190778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97" w:type="pct"/>
            <w:shd w:val="clear" w:color="auto" w:fill="FDE9D9" w:themeFill="accent6" w:themeFillTint="33"/>
          </w:tcPr>
          <w:p w14:paraId="7BE836C1" w14:textId="3794A9F6" w:rsidR="00190778" w:rsidRPr="00190778" w:rsidRDefault="00190778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Model:</w:t>
            </w:r>
          </w:p>
        </w:tc>
        <w:tc>
          <w:tcPr>
            <w:tcW w:w="1203" w:type="pct"/>
            <w:vMerge/>
            <w:shd w:val="clear" w:color="auto" w:fill="EAF1DD" w:themeFill="accent3" w:themeFillTint="33"/>
          </w:tcPr>
          <w:p w14:paraId="168997A8" w14:textId="77777777" w:rsidR="00190778" w:rsidRPr="00023500" w:rsidRDefault="00190778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</w:p>
        </w:tc>
      </w:tr>
      <w:tr w:rsidR="00190778" w:rsidRPr="00023500" w14:paraId="1D894836" w14:textId="77777777" w:rsidTr="00983C5E">
        <w:tc>
          <w:tcPr>
            <w:tcW w:w="1054" w:type="pct"/>
            <w:vMerge/>
            <w:vAlign w:val="center"/>
          </w:tcPr>
          <w:p w14:paraId="1D31CED3" w14:textId="77777777" w:rsidR="00190778" w:rsidRPr="00023500" w:rsidRDefault="00190778" w:rsidP="00023500">
            <w:pPr>
              <w:pStyle w:val="TableParagraph"/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vMerge/>
            <w:shd w:val="clear" w:color="auto" w:fill="auto"/>
            <w:vAlign w:val="center"/>
          </w:tcPr>
          <w:p w14:paraId="1AD82C8D" w14:textId="77777777" w:rsidR="00190778" w:rsidRPr="00023500" w:rsidRDefault="00190778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97" w:type="pct"/>
            <w:shd w:val="clear" w:color="auto" w:fill="FDE9D9" w:themeFill="accent6" w:themeFillTint="33"/>
          </w:tcPr>
          <w:p w14:paraId="7231E407" w14:textId="72B8D372" w:rsidR="00190778" w:rsidRPr="00190778" w:rsidRDefault="00190778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Pojemność silnika:</w:t>
            </w:r>
          </w:p>
        </w:tc>
        <w:tc>
          <w:tcPr>
            <w:tcW w:w="1203" w:type="pct"/>
            <w:vMerge/>
            <w:shd w:val="clear" w:color="auto" w:fill="EAF1DD" w:themeFill="accent3" w:themeFillTint="33"/>
          </w:tcPr>
          <w:p w14:paraId="7F05D354" w14:textId="77777777" w:rsidR="00190778" w:rsidRPr="00023500" w:rsidRDefault="00190778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</w:p>
        </w:tc>
      </w:tr>
      <w:tr w:rsidR="00190778" w:rsidRPr="00023500" w14:paraId="65CD0865" w14:textId="77777777" w:rsidTr="00983C5E">
        <w:tc>
          <w:tcPr>
            <w:tcW w:w="1054" w:type="pct"/>
            <w:vMerge/>
            <w:vAlign w:val="center"/>
          </w:tcPr>
          <w:p w14:paraId="18F300B1" w14:textId="77777777" w:rsidR="00190778" w:rsidRPr="00023500" w:rsidRDefault="00190778" w:rsidP="00023500">
            <w:pPr>
              <w:pStyle w:val="TableParagraph"/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vMerge/>
            <w:shd w:val="clear" w:color="auto" w:fill="auto"/>
            <w:vAlign w:val="center"/>
          </w:tcPr>
          <w:p w14:paraId="3D6E4CF5" w14:textId="77777777" w:rsidR="00190778" w:rsidRPr="00023500" w:rsidRDefault="00190778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97" w:type="pct"/>
            <w:shd w:val="clear" w:color="auto" w:fill="FDE9D9" w:themeFill="accent6" w:themeFillTint="33"/>
          </w:tcPr>
          <w:p w14:paraId="4B8B37DB" w14:textId="641896BF" w:rsidR="00190778" w:rsidRPr="00190778" w:rsidRDefault="00190778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Wersja wyposażenia:</w:t>
            </w:r>
          </w:p>
        </w:tc>
        <w:tc>
          <w:tcPr>
            <w:tcW w:w="1203" w:type="pct"/>
            <w:vMerge/>
            <w:shd w:val="clear" w:color="auto" w:fill="EAF1DD" w:themeFill="accent3" w:themeFillTint="33"/>
          </w:tcPr>
          <w:p w14:paraId="36EAB921" w14:textId="77777777" w:rsidR="00190778" w:rsidRPr="00023500" w:rsidRDefault="00190778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</w:p>
        </w:tc>
      </w:tr>
      <w:tr w:rsidR="00983C5E" w:rsidRPr="00023500" w14:paraId="6723E476" w14:textId="77777777" w:rsidTr="00983C5E">
        <w:tc>
          <w:tcPr>
            <w:tcW w:w="1054" w:type="pct"/>
            <w:vAlign w:val="center"/>
          </w:tcPr>
          <w:p w14:paraId="2ACE24D0" w14:textId="77777777" w:rsidR="00983C5E" w:rsidRPr="00023500" w:rsidRDefault="00983C5E" w:rsidP="00023500">
            <w:pPr>
              <w:pStyle w:val="TableParagraph"/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Długość pojazdu</w:t>
            </w:r>
          </w:p>
        </w:tc>
        <w:tc>
          <w:tcPr>
            <w:tcW w:w="1446" w:type="pct"/>
            <w:shd w:val="clear" w:color="auto" w:fill="auto"/>
          </w:tcPr>
          <w:p w14:paraId="4167016D" w14:textId="16915026" w:rsidR="00983C5E" w:rsidRPr="00023500" w:rsidRDefault="00190778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od 3595</w:t>
            </w:r>
            <w:r w:rsidR="00983C5E" w:rsidRPr="00023500">
              <w:rPr>
                <w:rFonts w:ascii="Garamond" w:hAnsi="Garamond" w:cs="Garamond"/>
                <w:sz w:val="24"/>
                <w:szCs w:val="24"/>
              </w:rPr>
              <w:t xml:space="preserve"> mm do 4300mm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312DDEB0" w14:textId="77777777" w:rsidR="00983C5E" w:rsidRPr="00023500" w:rsidRDefault="00983C5E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</w:p>
        </w:tc>
        <w:tc>
          <w:tcPr>
            <w:tcW w:w="1203" w:type="pct"/>
            <w:vMerge w:val="restart"/>
            <w:shd w:val="clear" w:color="auto" w:fill="EAF1DD" w:themeFill="accent3" w:themeFillTint="33"/>
            <w:vAlign w:val="center"/>
          </w:tcPr>
          <w:p w14:paraId="27AE7F7A" w14:textId="4F37F7E5" w:rsidR="00983C5E" w:rsidRPr="00023500" w:rsidRDefault="00983C5E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t xml:space="preserve">Rozporządzenie Ministra Infrastruktury z dnia 28 czerwca 2019 r. w sprawie egzaminowania osób ubiegających się o uprawnienia do kierowania pojazdami, szkolenia, egzaminowania i uzyskiwania uprawnień przez egzaminatorów oraz wzorów dokumentów stosowanych w tych sprawach </w:t>
            </w:r>
          </w:p>
          <w:p w14:paraId="6C5D2CBB" w14:textId="77777777" w:rsidR="00983C5E" w:rsidRPr="00023500" w:rsidRDefault="00983C5E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 xml:space="preserve">oraz </w:t>
            </w:r>
          </w:p>
          <w:p w14:paraId="4D89F1BA" w14:textId="77777777" w:rsidR="00983C5E" w:rsidRPr="00023500" w:rsidRDefault="00983C5E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t>wymagania Zamawiającego</w:t>
            </w:r>
          </w:p>
          <w:p w14:paraId="400B46B6" w14:textId="77777777" w:rsidR="00983C5E" w:rsidRPr="00023500" w:rsidRDefault="00983C5E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lastRenderedPageBreak/>
              <w:t xml:space="preserve">Rozporządzenie Ministra Infrastruktury z dnia 31 grudnia 2002 r. w sprawie warunków technicznych pojazdów oraz zakresu ich niezbędnego wyposażenia </w:t>
            </w:r>
          </w:p>
          <w:p w14:paraId="0BA47B4D" w14:textId="77777777" w:rsidR="00983C5E" w:rsidRPr="00023500" w:rsidRDefault="00983C5E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 xml:space="preserve">oraz </w:t>
            </w:r>
          </w:p>
          <w:p w14:paraId="401B01E1" w14:textId="77777777" w:rsidR="00983C5E" w:rsidRPr="00023500" w:rsidRDefault="00983C5E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t>wymagania Zamawiającego</w:t>
            </w:r>
          </w:p>
        </w:tc>
      </w:tr>
      <w:tr w:rsidR="00983C5E" w:rsidRPr="00023500" w14:paraId="47560EB6" w14:textId="77777777" w:rsidTr="00983C5E">
        <w:tc>
          <w:tcPr>
            <w:tcW w:w="1054" w:type="pct"/>
            <w:vMerge w:val="restart"/>
            <w:vAlign w:val="center"/>
          </w:tcPr>
          <w:p w14:paraId="670066E5" w14:textId="77777777" w:rsidR="00983C5E" w:rsidRPr="00023500" w:rsidRDefault="00983C5E" w:rsidP="00023500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Wyposażenie dodatkowe wymagane przepisami</w:t>
            </w:r>
          </w:p>
        </w:tc>
        <w:tc>
          <w:tcPr>
            <w:tcW w:w="1446" w:type="pct"/>
            <w:shd w:val="clear" w:color="auto" w:fill="auto"/>
          </w:tcPr>
          <w:p w14:paraId="15784BD7" w14:textId="655F4446" w:rsidR="00983C5E" w:rsidRPr="00023500" w:rsidRDefault="00983C5E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Min. 5-osobowy pojazd (ilość miejsc potwierdzona w homologacji)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66B587DE" w14:textId="77777777" w:rsidR="00983C5E" w:rsidRPr="00023500" w:rsidRDefault="00983C5E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4302391E" w14:textId="47C4DF40" w:rsidR="00983C5E" w:rsidRPr="00023500" w:rsidRDefault="00983C5E" w:rsidP="00023500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983C5E" w:rsidRPr="00023500" w14:paraId="216780DF" w14:textId="77777777" w:rsidTr="00983C5E">
        <w:tc>
          <w:tcPr>
            <w:tcW w:w="1054" w:type="pct"/>
            <w:vMerge/>
            <w:vAlign w:val="center"/>
          </w:tcPr>
          <w:p w14:paraId="4B7F3BA6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6B203FD8" w14:textId="0864B56D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 xml:space="preserve">dodatkowa dźwignia sprzęgła i </w:t>
            </w:r>
            <w:r w:rsidRPr="00023500">
              <w:rPr>
                <w:rFonts w:ascii="Garamond" w:hAnsi="Garamond" w:cs="Garamond"/>
                <w:sz w:val="24"/>
                <w:szCs w:val="24"/>
              </w:rPr>
              <w:t>hamulca roboczego dla egzaminatora;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39C7E111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4F3E3AED" w14:textId="5D2A45E2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983C5E" w:rsidRPr="00023500" w14:paraId="53CE632D" w14:textId="77777777" w:rsidTr="00983C5E">
        <w:tc>
          <w:tcPr>
            <w:tcW w:w="1054" w:type="pct"/>
            <w:vMerge/>
            <w:vAlign w:val="center"/>
          </w:tcPr>
          <w:p w14:paraId="1AC7BEA2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7BE91B99" w14:textId="1A90BA91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ogrzewana tylna szyba z wycieraczką;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086B6FE5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38D4B91D" w14:textId="44122D94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983C5E" w:rsidRPr="00023500" w14:paraId="403F3769" w14:textId="77777777" w:rsidTr="00983C5E">
        <w:tc>
          <w:tcPr>
            <w:tcW w:w="1054" w:type="pct"/>
            <w:vMerge/>
            <w:vAlign w:val="center"/>
          </w:tcPr>
          <w:p w14:paraId="2FBFA6CA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666E6D5F" w14:textId="3D520758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dodatkowe lusterko wewnętrzne dla egzaminatora trwale zamontowane;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33373745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3566B51F" w14:textId="1CB0519A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983C5E" w:rsidRPr="00023500" w14:paraId="06208320" w14:textId="77777777" w:rsidTr="00983C5E">
        <w:tc>
          <w:tcPr>
            <w:tcW w:w="1054" w:type="pct"/>
            <w:vMerge/>
            <w:vAlign w:val="center"/>
          </w:tcPr>
          <w:p w14:paraId="543D861E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574F17F8" w14:textId="0EF09D6E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dodatkowe lusterka zewnętrzne prawe i lewe;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64E82984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10577497" w14:textId="68501FFD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983C5E" w:rsidRPr="00023500" w14:paraId="18D9E43B" w14:textId="77777777" w:rsidTr="00983C5E">
        <w:tc>
          <w:tcPr>
            <w:tcW w:w="1054" w:type="pct"/>
            <w:vMerge/>
            <w:vAlign w:val="center"/>
          </w:tcPr>
          <w:p w14:paraId="285313EE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163058DF" w14:textId="3FD42C00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ogumione koło zapasowe;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05DD86E5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57CE1A75" w14:textId="398D896A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983C5E" w:rsidRPr="00023500" w14:paraId="02CF4CA5" w14:textId="77777777" w:rsidTr="00983C5E">
        <w:tc>
          <w:tcPr>
            <w:tcW w:w="1054" w:type="pct"/>
            <w:vMerge/>
            <w:vAlign w:val="center"/>
          </w:tcPr>
          <w:p w14:paraId="7A156A38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2298EECA" w14:textId="49A8C7D4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apteczka doraźnej pomocy zgodna z normą DIN13164;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17FF6CAA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600D8C61" w14:textId="1E8CBB70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983C5E" w:rsidRPr="00023500" w14:paraId="4D92981C" w14:textId="77777777" w:rsidTr="00983C5E">
        <w:tc>
          <w:tcPr>
            <w:tcW w:w="1054" w:type="pct"/>
            <w:vMerge/>
            <w:vAlign w:val="center"/>
          </w:tcPr>
          <w:p w14:paraId="65BBFC87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77D3B5C9" w14:textId="7A8E8981" w:rsidR="00983C5E" w:rsidRPr="00023500" w:rsidRDefault="00C74821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instalacja elektryczna zasilana w momencie włączenia się świateł mijania z możliwością podłączenia dodatkowego oświetlenia tablicy magnetycznej z literą „L” zlokalizowanej na dachu pojazdu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2353F8AA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0FF1E2B3" w14:textId="3CF87958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983C5E" w:rsidRPr="00023500" w14:paraId="75DF05AF" w14:textId="77777777" w:rsidTr="00983C5E">
        <w:tc>
          <w:tcPr>
            <w:tcW w:w="1054" w:type="pct"/>
            <w:vMerge/>
            <w:vAlign w:val="center"/>
          </w:tcPr>
          <w:p w14:paraId="0BE25506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04E47B69" w14:textId="023DD422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obrotomierz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6AC9855D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4C5F0F69" w14:textId="67776779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983C5E" w:rsidRPr="00023500" w14:paraId="0E6FD7FB" w14:textId="77777777" w:rsidTr="00983C5E">
        <w:tc>
          <w:tcPr>
            <w:tcW w:w="1054" w:type="pct"/>
            <w:vMerge/>
            <w:vAlign w:val="center"/>
          </w:tcPr>
          <w:p w14:paraId="07EA02EA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377E73B2" w14:textId="18FFCB09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 xml:space="preserve">światła do </w:t>
            </w:r>
            <w:r w:rsidRPr="00023500">
              <w:rPr>
                <w:rFonts w:ascii="Garamond" w:hAnsi="Garamond" w:cs="Garamond"/>
                <w:spacing w:val="-3"/>
                <w:sz w:val="24"/>
                <w:szCs w:val="24"/>
              </w:rPr>
              <w:t>jazdy</w:t>
            </w:r>
            <w:r w:rsidRPr="00023500">
              <w:rPr>
                <w:rFonts w:ascii="Garamond" w:hAnsi="Garamond" w:cs="Garamond"/>
                <w:spacing w:val="-2"/>
                <w:sz w:val="24"/>
                <w:szCs w:val="24"/>
              </w:rPr>
              <w:t xml:space="preserve"> </w:t>
            </w:r>
            <w:r w:rsidRPr="00023500">
              <w:rPr>
                <w:rFonts w:ascii="Garamond" w:hAnsi="Garamond" w:cs="Garamond"/>
                <w:sz w:val="24"/>
                <w:szCs w:val="24"/>
              </w:rPr>
              <w:t>dziennej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4D47A296" w14:textId="77777777" w:rsidR="00983C5E" w:rsidRPr="00023500" w:rsidRDefault="00983C5E" w:rsidP="00983C5E">
            <w:pPr>
              <w:pStyle w:val="TableParagraph"/>
              <w:spacing w:before="60" w:after="60" w:line="276" w:lineRule="auto"/>
              <w:ind w:right="65"/>
              <w:rPr>
                <w:rFonts w:ascii="Garamond" w:hAnsi="Garamond" w:cs="Garamond"/>
                <w:sz w:val="24"/>
                <w:szCs w:val="24"/>
                <w:u w:val="single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09293F58" w14:textId="500E3D04" w:rsidR="00983C5E" w:rsidRPr="00023500" w:rsidRDefault="00983C5E" w:rsidP="00983C5E">
            <w:pPr>
              <w:pStyle w:val="TableParagraph"/>
              <w:spacing w:before="60" w:after="60" w:line="276" w:lineRule="auto"/>
              <w:ind w:right="65"/>
              <w:rPr>
                <w:rFonts w:ascii="Garamond" w:hAnsi="Garamond" w:cs="Garamond"/>
                <w:sz w:val="24"/>
                <w:szCs w:val="24"/>
                <w:u w:val="single"/>
              </w:rPr>
            </w:pPr>
          </w:p>
        </w:tc>
      </w:tr>
      <w:tr w:rsidR="000A7A86" w:rsidRPr="00023500" w14:paraId="28B4EBFC" w14:textId="77777777" w:rsidTr="00E42228">
        <w:tc>
          <w:tcPr>
            <w:tcW w:w="1054" w:type="pct"/>
            <w:vAlign w:val="center"/>
          </w:tcPr>
          <w:p w14:paraId="73BD76D2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Skrzynia biegów</w:t>
            </w:r>
          </w:p>
        </w:tc>
        <w:tc>
          <w:tcPr>
            <w:tcW w:w="1446" w:type="pct"/>
            <w:shd w:val="clear" w:color="auto" w:fill="auto"/>
          </w:tcPr>
          <w:p w14:paraId="468450CC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mechaniczna (manualna);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23816194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</w:p>
        </w:tc>
        <w:tc>
          <w:tcPr>
            <w:tcW w:w="1203" w:type="pct"/>
            <w:vMerge w:val="restart"/>
            <w:shd w:val="clear" w:color="auto" w:fill="EAF1DD" w:themeFill="accent3" w:themeFillTint="33"/>
            <w:vAlign w:val="center"/>
          </w:tcPr>
          <w:p w14:paraId="5D1C7B59" w14:textId="298678E5" w:rsidR="000A7A86" w:rsidRPr="00023500" w:rsidRDefault="000A7A86" w:rsidP="00E42228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  <w:u w:val="single"/>
              </w:rPr>
            </w:pPr>
            <w:r w:rsidRPr="00023500">
              <w:rPr>
                <w:rFonts w:ascii="Garamond" w:hAnsi="Garamond" w:cs="Garamond"/>
                <w:sz w:val="24"/>
                <w:szCs w:val="24"/>
                <w:u w:val="single"/>
              </w:rPr>
              <w:t>Wymagania Zamawiającego</w:t>
            </w:r>
          </w:p>
        </w:tc>
      </w:tr>
      <w:tr w:rsidR="000A7A86" w:rsidRPr="00023500" w14:paraId="2AB911B8" w14:textId="77777777" w:rsidTr="00983C5E">
        <w:tc>
          <w:tcPr>
            <w:tcW w:w="1054" w:type="pct"/>
            <w:vAlign w:val="center"/>
          </w:tcPr>
          <w:p w14:paraId="3FCDF68B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Silnik/moc</w:t>
            </w:r>
          </w:p>
        </w:tc>
        <w:tc>
          <w:tcPr>
            <w:tcW w:w="1446" w:type="pct"/>
            <w:shd w:val="clear" w:color="auto" w:fill="auto"/>
          </w:tcPr>
          <w:p w14:paraId="5B77FDB9" w14:textId="77777777" w:rsidR="000A7A86" w:rsidRPr="00EA04CB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EA04CB">
              <w:rPr>
                <w:rFonts w:ascii="Garamond" w:hAnsi="Garamond" w:cs="Garamond"/>
                <w:sz w:val="24"/>
                <w:szCs w:val="24"/>
              </w:rPr>
              <w:t>min. 60 KM (44,12kW)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6B53BFEC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254D8A22" w14:textId="155D4BB6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A7A86" w:rsidRPr="00023500" w14:paraId="5471BE86" w14:textId="77777777" w:rsidTr="00983C5E">
        <w:tc>
          <w:tcPr>
            <w:tcW w:w="1054" w:type="pct"/>
            <w:vAlign w:val="center"/>
          </w:tcPr>
          <w:p w14:paraId="18E991BE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Rodzaj paliwa</w:t>
            </w:r>
          </w:p>
        </w:tc>
        <w:tc>
          <w:tcPr>
            <w:tcW w:w="1446" w:type="pct"/>
            <w:shd w:val="clear" w:color="auto" w:fill="auto"/>
          </w:tcPr>
          <w:p w14:paraId="5388EDF4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benzyna bezołowiowa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409448B2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471D91DE" w14:textId="249AB415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A7A86" w:rsidRPr="00023500" w14:paraId="45892FEA" w14:textId="77777777" w:rsidTr="00983C5E">
        <w:tc>
          <w:tcPr>
            <w:tcW w:w="1054" w:type="pct"/>
            <w:vAlign w:val="center"/>
          </w:tcPr>
          <w:p w14:paraId="2AA70275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Typ nadwozia</w:t>
            </w:r>
          </w:p>
        </w:tc>
        <w:tc>
          <w:tcPr>
            <w:tcW w:w="1446" w:type="pct"/>
            <w:shd w:val="clear" w:color="auto" w:fill="auto"/>
          </w:tcPr>
          <w:p w14:paraId="64160BEF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5-cio drzwiowe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3A0E9264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3CD4A9F7" w14:textId="556704F8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190778" w:rsidRPr="00023500" w14:paraId="26673A7B" w14:textId="77777777" w:rsidTr="00983C5E">
        <w:tc>
          <w:tcPr>
            <w:tcW w:w="1054" w:type="pct"/>
            <w:vAlign w:val="center"/>
          </w:tcPr>
          <w:p w14:paraId="6AA58800" w14:textId="28ADFA26" w:rsidR="00190778" w:rsidRPr="00023500" w:rsidRDefault="00190778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 w:cs="Garamond"/>
                <w:b/>
                <w:bCs/>
                <w:sz w:val="24"/>
                <w:szCs w:val="24"/>
              </w:rPr>
              <w:t>Klasa pojazdu/segment</w:t>
            </w:r>
          </w:p>
        </w:tc>
        <w:tc>
          <w:tcPr>
            <w:tcW w:w="1446" w:type="pct"/>
            <w:shd w:val="clear" w:color="auto" w:fill="auto"/>
          </w:tcPr>
          <w:p w14:paraId="6B5F6474" w14:textId="2BEDED39" w:rsidR="00190778" w:rsidRPr="00023500" w:rsidRDefault="00190778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Segment pojazdów typu B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459DAB07" w14:textId="77777777" w:rsidR="00190778" w:rsidRPr="00023500" w:rsidRDefault="00190778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4CB7132B" w14:textId="77777777" w:rsidR="00190778" w:rsidRPr="00023500" w:rsidRDefault="00190778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A7A86" w:rsidRPr="00023500" w14:paraId="77FAEB03" w14:textId="77777777" w:rsidTr="00983C5E">
        <w:tc>
          <w:tcPr>
            <w:tcW w:w="1054" w:type="pct"/>
            <w:vAlign w:val="center"/>
          </w:tcPr>
          <w:p w14:paraId="3AFFECEA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Kolor nadwozia</w:t>
            </w:r>
          </w:p>
        </w:tc>
        <w:tc>
          <w:tcPr>
            <w:tcW w:w="1446" w:type="pct"/>
            <w:shd w:val="clear" w:color="auto" w:fill="auto"/>
          </w:tcPr>
          <w:p w14:paraId="07309CBC" w14:textId="4BB88ED1" w:rsidR="000A7A86" w:rsidRPr="00190778" w:rsidRDefault="000A7A86" w:rsidP="00190778">
            <w:pPr>
              <w:spacing w:before="60" w:after="60" w:line="276" w:lineRule="auto"/>
              <w:rPr>
                <w:rFonts w:ascii="Garamond" w:hAnsi="Garamond" w:cs="Garamond"/>
                <w:b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 xml:space="preserve">kolor </w:t>
            </w:r>
            <w:r w:rsidR="00190778">
              <w:rPr>
                <w:rFonts w:ascii="Garamond" w:hAnsi="Garamond" w:cs="Garamond"/>
                <w:sz w:val="24"/>
                <w:szCs w:val="24"/>
              </w:rPr>
              <w:t xml:space="preserve">dowolny – </w:t>
            </w:r>
            <w:r w:rsidR="00190778">
              <w:rPr>
                <w:rFonts w:ascii="Garamond" w:hAnsi="Garamond" w:cs="Garamond"/>
                <w:b/>
                <w:sz w:val="24"/>
                <w:szCs w:val="24"/>
              </w:rPr>
              <w:t>jednolity dla wszystkich pojazdów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5C0079DA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6EF995F6" w14:textId="5B5FC876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A7A86" w:rsidRPr="00023500" w14:paraId="0ED138C1" w14:textId="77777777" w:rsidTr="00983C5E">
        <w:tc>
          <w:tcPr>
            <w:tcW w:w="1054" w:type="pct"/>
            <w:vAlign w:val="center"/>
          </w:tcPr>
          <w:p w14:paraId="7016BA9D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Układ kierowniczy</w:t>
            </w:r>
          </w:p>
        </w:tc>
        <w:tc>
          <w:tcPr>
            <w:tcW w:w="1446" w:type="pct"/>
            <w:shd w:val="clear" w:color="auto" w:fill="auto"/>
          </w:tcPr>
          <w:p w14:paraId="330201DC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ze wspomaganiem, lewostronny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19E1133F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6F0E3341" w14:textId="507CEEAC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A7A86" w:rsidRPr="00023500" w14:paraId="61EEC252" w14:textId="77777777" w:rsidTr="00983C5E">
        <w:trPr>
          <w:trHeight w:val="757"/>
        </w:trPr>
        <w:tc>
          <w:tcPr>
            <w:tcW w:w="1054" w:type="pct"/>
            <w:vMerge w:val="restart"/>
            <w:vAlign w:val="center"/>
          </w:tcPr>
          <w:p w14:paraId="0B7B0C93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sz w:val="24"/>
                <w:szCs w:val="24"/>
              </w:rPr>
              <w:t>Wyposażenie dodatkowe wskazane przez Zamawiającego</w:t>
            </w:r>
          </w:p>
        </w:tc>
        <w:tc>
          <w:tcPr>
            <w:tcW w:w="1446" w:type="pct"/>
            <w:shd w:val="clear" w:color="auto" w:fill="auto"/>
          </w:tcPr>
          <w:p w14:paraId="0A9E0952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elektrycznie sterowane i podgrzewane lusterka zewnętrzne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64D824FB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6BD83ED1" w14:textId="1B18FBC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A7A86" w:rsidRPr="00023500" w14:paraId="15E1DAFF" w14:textId="77777777" w:rsidTr="00983C5E">
        <w:trPr>
          <w:trHeight w:val="757"/>
        </w:trPr>
        <w:tc>
          <w:tcPr>
            <w:tcW w:w="1054" w:type="pct"/>
            <w:vMerge/>
            <w:vAlign w:val="center"/>
          </w:tcPr>
          <w:p w14:paraId="380CD68A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5F8F497E" w14:textId="149B286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C0C2F">
              <w:rPr>
                <w:rStyle w:val="Teksttreci"/>
                <w:rFonts w:ascii="Garamond" w:hAnsi="Garamond" w:cs="Garamond"/>
                <w:color w:val="000000"/>
                <w:sz w:val="24"/>
                <w:szCs w:val="24"/>
              </w:rPr>
              <w:t>Elektryczne podnoszenie szyby drzwi kierowcy i pasażera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17034D0E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74AFC33C" w14:textId="09DEEDFC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A7A86" w:rsidRPr="00023500" w14:paraId="63555293" w14:textId="77777777" w:rsidTr="000A7A86">
        <w:trPr>
          <w:trHeight w:val="60"/>
        </w:trPr>
        <w:tc>
          <w:tcPr>
            <w:tcW w:w="1054" w:type="pct"/>
            <w:vMerge/>
            <w:vAlign w:val="center"/>
          </w:tcPr>
          <w:p w14:paraId="31E1362D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27E82182" w14:textId="5B4DAA0B" w:rsidR="000A7A86" w:rsidRPr="000C0C2F" w:rsidRDefault="000A7A86" w:rsidP="00983C5E">
            <w:pPr>
              <w:spacing w:before="60" w:after="60" w:line="276" w:lineRule="auto"/>
              <w:rPr>
                <w:rStyle w:val="Teksttreci"/>
                <w:rFonts w:ascii="Garamond" w:hAnsi="Garamond" w:cs="Garamond"/>
                <w:color w:val="000000"/>
                <w:sz w:val="24"/>
                <w:szCs w:val="24"/>
              </w:rPr>
            </w:pPr>
            <w:r w:rsidRPr="000C0C2F">
              <w:rPr>
                <w:rStyle w:val="Teksttreci"/>
                <w:rFonts w:ascii="Garamond" w:hAnsi="Garamond" w:cs="Garamond"/>
                <w:color w:val="000000"/>
                <w:sz w:val="24"/>
                <w:szCs w:val="24"/>
              </w:rPr>
              <w:t>Oświetlenie wejścia kierowcy i pasażera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0F5A44CE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150E5EBE" w14:textId="6E720FC4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A7A86" w:rsidRPr="00023500" w14:paraId="51133843" w14:textId="77777777" w:rsidTr="00983C5E">
        <w:tc>
          <w:tcPr>
            <w:tcW w:w="1054" w:type="pct"/>
            <w:vMerge/>
            <w:vAlign w:val="center"/>
          </w:tcPr>
          <w:p w14:paraId="1FA1C14C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1B813D9B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regulowana wysokość fotela kierowcy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1AA22553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4825113D" w14:textId="108B2C4B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A7A86" w:rsidRPr="00023500" w14:paraId="7C7C5215" w14:textId="77777777" w:rsidTr="00983C5E">
        <w:tc>
          <w:tcPr>
            <w:tcW w:w="1054" w:type="pct"/>
            <w:vMerge/>
            <w:vAlign w:val="center"/>
          </w:tcPr>
          <w:p w14:paraId="696239C7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784F8685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kierownica z możliwością regulacji w co najmniej jednej płaszczyźnie - pionowej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6735A060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1DE8867E" w14:textId="3AB7478B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A7A86" w:rsidRPr="00023500" w14:paraId="693C8902" w14:textId="77777777" w:rsidTr="00983C5E">
        <w:tc>
          <w:tcPr>
            <w:tcW w:w="1054" w:type="pct"/>
            <w:vMerge/>
            <w:vAlign w:val="center"/>
          </w:tcPr>
          <w:p w14:paraId="4865E651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0841807B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Klimatyzacja manualna lub automatyczna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01EA2ABB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53EA93FF" w14:textId="4A70B9BD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A7A86" w:rsidRPr="00023500" w14:paraId="0A08CBCC" w14:textId="77777777" w:rsidTr="00983C5E">
        <w:tc>
          <w:tcPr>
            <w:tcW w:w="1054" w:type="pct"/>
            <w:vMerge/>
            <w:vAlign w:val="center"/>
          </w:tcPr>
          <w:p w14:paraId="5260F6BB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6CE63813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Poduszki powietrzne: kierowcy i pasażera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3B912473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5702306E" w14:textId="18AD7B3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A7A86" w:rsidRPr="00023500" w14:paraId="43769395" w14:textId="77777777" w:rsidTr="00983C5E">
        <w:tc>
          <w:tcPr>
            <w:tcW w:w="1054" w:type="pct"/>
            <w:vMerge/>
            <w:vAlign w:val="center"/>
          </w:tcPr>
          <w:p w14:paraId="0E7F10CD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3BB44B16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Wycieraczka tylnej szyby ze spryskiwaczem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344C28FC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0EB150D4" w14:textId="7CE726C9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A7A86" w:rsidRPr="00023500" w14:paraId="58C0F22D" w14:textId="77777777" w:rsidTr="00983C5E">
        <w:tc>
          <w:tcPr>
            <w:tcW w:w="1054" w:type="pct"/>
            <w:vMerge/>
            <w:vAlign w:val="center"/>
          </w:tcPr>
          <w:p w14:paraId="3708884E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5D61F59F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komplet dodatkowych dywaników gumowych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218793FC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1218B413" w14:textId="6E2DBB24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A7A86" w:rsidRPr="00023500" w14:paraId="2A46A59E" w14:textId="77777777" w:rsidTr="00983C5E">
        <w:tc>
          <w:tcPr>
            <w:tcW w:w="1054" w:type="pct"/>
            <w:vMerge/>
            <w:vAlign w:val="center"/>
          </w:tcPr>
          <w:p w14:paraId="7D1787CE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0AC1D36A" w14:textId="630FC196" w:rsidR="000A7A86" w:rsidRPr="00023500" w:rsidRDefault="007A3A67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>
              <w:rPr>
                <w:rFonts w:ascii="Garamond" w:hAnsi="Garamond" w:cs="Garamond"/>
                <w:sz w:val="24"/>
                <w:szCs w:val="24"/>
              </w:rPr>
              <w:t>pojazd wyposażony w komplet opon w rozmiarze 15" zimowych na felgach stalowych i komplet opon letnich spełniających warunki i normy techniczne</w:t>
            </w:r>
            <w:bookmarkStart w:id="0" w:name="_GoBack"/>
            <w:bookmarkEnd w:id="0"/>
          </w:p>
        </w:tc>
        <w:tc>
          <w:tcPr>
            <w:tcW w:w="1297" w:type="pct"/>
            <w:shd w:val="clear" w:color="auto" w:fill="FDE9D9" w:themeFill="accent6" w:themeFillTint="33"/>
          </w:tcPr>
          <w:p w14:paraId="12B895D6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48D83A70" w14:textId="719BCD3D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A7A86" w:rsidRPr="00023500" w14:paraId="6C0E5739" w14:textId="77777777" w:rsidTr="00983C5E">
        <w:tc>
          <w:tcPr>
            <w:tcW w:w="1054" w:type="pct"/>
            <w:vMerge/>
            <w:vAlign w:val="center"/>
          </w:tcPr>
          <w:p w14:paraId="734C6A73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559CA5A1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na podstawie dodatkowych badań technicznych – pojazd przystosowany do egzaminowania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4567AE4A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758AE209" w14:textId="5C0E5E70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0A7A86" w:rsidRPr="00023500" w14:paraId="5E3B039D" w14:textId="77777777" w:rsidTr="00983C5E">
        <w:tc>
          <w:tcPr>
            <w:tcW w:w="1054" w:type="pct"/>
            <w:vMerge/>
            <w:vAlign w:val="center"/>
          </w:tcPr>
          <w:p w14:paraId="7D350B88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77085AE9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urządzenie sygnalizujące niezapięcie pasów bezpieczeństwa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5C021CC2" w14:textId="77777777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16949C40" w14:textId="4F0AE2D2" w:rsidR="000A7A86" w:rsidRPr="00023500" w:rsidRDefault="000A7A86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8A2040" w:rsidRPr="00023500" w14:paraId="600D4604" w14:textId="77777777" w:rsidTr="008A2040">
        <w:trPr>
          <w:trHeight w:val="77"/>
        </w:trPr>
        <w:tc>
          <w:tcPr>
            <w:tcW w:w="1054" w:type="pct"/>
            <w:vMerge/>
            <w:vAlign w:val="center"/>
          </w:tcPr>
          <w:p w14:paraId="19067900" w14:textId="77777777" w:rsidR="008A2040" w:rsidRPr="00023500" w:rsidRDefault="008A2040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auto"/>
          </w:tcPr>
          <w:p w14:paraId="285CBC1C" w14:textId="77777777" w:rsidR="008A2040" w:rsidRPr="00023500" w:rsidRDefault="008A204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sz w:val="24"/>
                <w:szCs w:val="24"/>
              </w:rPr>
              <w:t>hamulec awaryjny uruchamiany ręcznie</w:t>
            </w:r>
          </w:p>
        </w:tc>
        <w:tc>
          <w:tcPr>
            <w:tcW w:w="1297" w:type="pct"/>
            <w:shd w:val="clear" w:color="auto" w:fill="FDE9D9" w:themeFill="accent6" w:themeFillTint="33"/>
          </w:tcPr>
          <w:p w14:paraId="63E61F21" w14:textId="77777777" w:rsidR="008A2040" w:rsidRPr="00023500" w:rsidRDefault="008A204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  <w:tc>
          <w:tcPr>
            <w:tcW w:w="1203" w:type="pct"/>
            <w:vMerge/>
            <w:shd w:val="clear" w:color="auto" w:fill="EAF1DD" w:themeFill="accent3" w:themeFillTint="33"/>
            <w:vAlign w:val="center"/>
          </w:tcPr>
          <w:p w14:paraId="08A9401D" w14:textId="1C4A1730" w:rsidR="008A2040" w:rsidRPr="00023500" w:rsidRDefault="008A2040" w:rsidP="00983C5E">
            <w:pPr>
              <w:spacing w:before="60" w:after="60" w:line="276" w:lineRule="auto"/>
              <w:rPr>
                <w:rFonts w:ascii="Garamond" w:hAnsi="Garamond" w:cs="Garamond"/>
                <w:sz w:val="24"/>
                <w:szCs w:val="24"/>
              </w:rPr>
            </w:pPr>
          </w:p>
        </w:tc>
      </w:tr>
      <w:tr w:rsidR="00983C5E" w:rsidRPr="00023500" w14:paraId="330A2D80" w14:textId="77777777" w:rsidTr="00983C5E">
        <w:tc>
          <w:tcPr>
            <w:tcW w:w="5000" w:type="pct"/>
            <w:gridSpan w:val="4"/>
            <w:shd w:val="clear" w:color="auto" w:fill="2F5496"/>
          </w:tcPr>
          <w:p w14:paraId="31841443" w14:textId="549348D6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FFFFFF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b/>
                <w:bCs/>
                <w:color w:val="FFFFFF"/>
                <w:sz w:val="24"/>
                <w:szCs w:val="24"/>
              </w:rPr>
              <w:t>Wymagania dla instalacji elektrycznej</w:t>
            </w:r>
          </w:p>
        </w:tc>
      </w:tr>
      <w:tr w:rsidR="00983C5E" w:rsidRPr="00023500" w14:paraId="13235F73" w14:textId="77777777" w:rsidTr="00983C5E">
        <w:tc>
          <w:tcPr>
            <w:tcW w:w="5000" w:type="pct"/>
            <w:gridSpan w:val="4"/>
          </w:tcPr>
          <w:p w14:paraId="28805534" w14:textId="02CE5989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Zamawiający wymaga aby w dostarczonych pojazdach instalacja umożliwiała sprawne i bezpieczne podłączenie urządzeń systemu rejestracji obrazu i dźwięku na który składają się:</w:t>
            </w:r>
          </w:p>
          <w:p w14:paraId="5E516D3A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kamery – 3 szt.</w:t>
            </w:r>
          </w:p>
          <w:p w14:paraId="74D832E4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Mikrofon</w:t>
            </w:r>
          </w:p>
          <w:p w14:paraId="25255974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Monitor</w:t>
            </w:r>
            <w:r>
              <w:rPr>
                <w:rFonts w:ascii="Garamond" w:hAnsi="Garamond" w:cs="Garamond"/>
                <w:color w:val="000000"/>
                <w:sz w:val="24"/>
                <w:szCs w:val="24"/>
              </w:rPr>
              <w:tab/>
            </w:r>
            <w:r>
              <w:rPr>
                <w:rFonts w:ascii="Garamond" w:hAnsi="Garamond" w:cs="Garamond"/>
                <w:color w:val="000000"/>
                <w:sz w:val="24"/>
                <w:szCs w:val="24"/>
              </w:rPr>
              <w:tab/>
            </w:r>
          </w:p>
          <w:p w14:paraId="24E57E1A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rejestrator</w:t>
            </w:r>
          </w:p>
        </w:tc>
      </w:tr>
      <w:tr w:rsidR="00983C5E" w:rsidRPr="00023500" w14:paraId="6BAF3567" w14:textId="77777777" w:rsidTr="00983C5E">
        <w:tc>
          <w:tcPr>
            <w:tcW w:w="5000" w:type="pct"/>
            <w:gridSpan w:val="4"/>
            <w:shd w:val="clear" w:color="auto" w:fill="D9E2F3"/>
          </w:tcPr>
          <w:p w14:paraId="4F117480" w14:textId="5789B3B9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Przewód koncentryczny z bagażnika lub schowka do konsoli środkowej (monitor-dokładne miejsce wyprowadzenia jest uzależnione od miejsca montażu monitora LCD)</w:t>
            </w:r>
          </w:p>
        </w:tc>
      </w:tr>
      <w:tr w:rsidR="00983C5E" w:rsidRPr="00023500" w14:paraId="1D4BA508" w14:textId="77777777" w:rsidTr="00983C5E">
        <w:tc>
          <w:tcPr>
            <w:tcW w:w="5000" w:type="pct"/>
            <w:gridSpan w:val="4"/>
          </w:tcPr>
          <w:p w14:paraId="3BA0A7A1" w14:textId="7312EB4D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Przewód koncentryczny lub skrętka komputerowa z bagażnika lub schowka do lusterka wstecznego środkowego zakończony wtyczką BNC lub dedykowanym złączem (kamera obserwująca drogę przed pojazdem)</w:t>
            </w:r>
          </w:p>
        </w:tc>
      </w:tr>
      <w:tr w:rsidR="00983C5E" w:rsidRPr="00023500" w14:paraId="73DAB843" w14:textId="77777777" w:rsidTr="00983C5E">
        <w:tc>
          <w:tcPr>
            <w:tcW w:w="5000" w:type="pct"/>
            <w:gridSpan w:val="4"/>
            <w:shd w:val="clear" w:color="auto" w:fill="D9E2F3"/>
          </w:tcPr>
          <w:p w14:paraId="7A06D9B4" w14:textId="3AD6977F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Przewód koncentryczny lub skrętka komputerowa z bagażnika lub schowka w okolice prędkościomierza (zakończony wtyczką BNC lub dedykowanym złączem), przy czym wyprowadzenie kabla w okolicy prędkościomierza jest uzależnione od miejsca zamontowania kamery, która ma obserwować wskazania prędkościomierza oraz kontrolki potwierdzające włączanie kierunkowskazów, włączenie świateł mijania oraz działanie hamulca roboczego</w:t>
            </w:r>
          </w:p>
        </w:tc>
      </w:tr>
      <w:tr w:rsidR="00983C5E" w:rsidRPr="00023500" w14:paraId="149A96C0" w14:textId="77777777" w:rsidTr="00983C5E">
        <w:tc>
          <w:tcPr>
            <w:tcW w:w="5000" w:type="pct"/>
            <w:gridSpan w:val="4"/>
          </w:tcPr>
          <w:p w14:paraId="28DBD582" w14:textId="78AC056E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Przewód  koncentryczny lub  skrętka komputerowa z  bagażnika lub  schowka wyprowadzony  z tyłu pod sufitem w środkowej części pojazdu (zakończony wtyczką BNC lub dedykowanym złączem).(kamera obserwująca drogę za pojazdem)</w:t>
            </w:r>
          </w:p>
        </w:tc>
      </w:tr>
      <w:tr w:rsidR="00983C5E" w:rsidRPr="00023500" w14:paraId="586E26EC" w14:textId="77777777" w:rsidTr="00983C5E">
        <w:tc>
          <w:tcPr>
            <w:tcW w:w="5000" w:type="pct"/>
            <w:gridSpan w:val="4"/>
            <w:shd w:val="clear" w:color="auto" w:fill="D9E2F3"/>
          </w:tcPr>
          <w:p w14:paraId="0995F1E9" w14:textId="4F4B3212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Przewód audio</w:t>
            </w:r>
            <w:r>
              <w:rPr>
                <w:rFonts w:ascii="Garamond" w:hAnsi="Garamond" w:cs="Garamond"/>
                <w:color w:val="000000"/>
                <w:sz w:val="24"/>
                <w:szCs w:val="24"/>
              </w:rPr>
              <w:t xml:space="preserve"> dwa kanały (linka – 2 żyły w ekranie) z bagażnika lub schowka do lusterka (2 mikrofony)</w:t>
            </w:r>
          </w:p>
        </w:tc>
      </w:tr>
      <w:tr w:rsidR="00983C5E" w:rsidRPr="00023500" w14:paraId="002F65A1" w14:textId="77777777" w:rsidTr="00983C5E">
        <w:tc>
          <w:tcPr>
            <w:tcW w:w="5000" w:type="pct"/>
            <w:gridSpan w:val="4"/>
          </w:tcPr>
          <w:p w14:paraId="14D81D2E" w14:textId="529FF75B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lastRenderedPageBreak/>
              <w:t>Przewód zasilający z gniazdami bezpiecznikowymi (3x2,5mm2) od skrzynki bezpiecznikowej, zakończony w bagażniku(bez końcówek). Podłączenie przewodu:</w:t>
            </w:r>
          </w:p>
          <w:p w14:paraId="41E42156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1 żyła - napięcie +12V wprost z akumulatora</w:t>
            </w:r>
          </w:p>
          <w:p w14:paraId="67DFBFD9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1 żyła - napięcie +12V „po kluczyku”</w:t>
            </w:r>
          </w:p>
          <w:p w14:paraId="0DCFDF59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1 żyła – masa pojazdu</w:t>
            </w:r>
          </w:p>
          <w:p w14:paraId="7AB801F1" w14:textId="77777777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Przewody zasilające (2x0,75) od w/w urządzeń do bagażnika lub schowka</w:t>
            </w:r>
          </w:p>
        </w:tc>
      </w:tr>
      <w:tr w:rsidR="00983C5E" w:rsidRPr="00023500" w14:paraId="6A2DA61D" w14:textId="77777777" w:rsidTr="00983C5E">
        <w:tc>
          <w:tcPr>
            <w:tcW w:w="5000" w:type="pct"/>
            <w:gridSpan w:val="4"/>
            <w:shd w:val="clear" w:color="auto" w:fill="D9E2F3"/>
          </w:tcPr>
          <w:p w14:paraId="355A7455" w14:textId="282F55EE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Długość każdego z przewodów w bagażniku lub schowku powinna wynosić co najmniej 0,5m. Lokalizacja montażu monitora oraz rejestratora zostanie podana po wyborze pojazdów</w:t>
            </w:r>
          </w:p>
        </w:tc>
      </w:tr>
      <w:tr w:rsidR="00983C5E" w:rsidRPr="00023500" w14:paraId="6A622694" w14:textId="77777777" w:rsidTr="00983C5E">
        <w:tc>
          <w:tcPr>
            <w:tcW w:w="5000" w:type="pct"/>
            <w:gridSpan w:val="4"/>
          </w:tcPr>
          <w:p w14:paraId="744A8877" w14:textId="16892BB0" w:rsidR="00983C5E" w:rsidRPr="00023500" w:rsidRDefault="00983C5E" w:rsidP="00983C5E">
            <w:pPr>
              <w:spacing w:before="60" w:after="60" w:line="276" w:lineRule="auto"/>
              <w:rPr>
                <w:rFonts w:ascii="Garamond" w:hAnsi="Garamond" w:cs="Garamond"/>
                <w:color w:val="000000"/>
                <w:sz w:val="24"/>
                <w:szCs w:val="24"/>
              </w:rPr>
            </w:pPr>
            <w:r w:rsidRPr="00023500">
              <w:rPr>
                <w:rFonts w:ascii="Garamond" w:hAnsi="Garamond" w:cs="Garamond"/>
                <w:color w:val="000000"/>
                <w:sz w:val="24"/>
                <w:szCs w:val="24"/>
              </w:rPr>
              <w:t>Rodzaj przewodu sygnałowego oraz dedykowane złącza zostaną uzgodnione z Wykonawcą po wyborze najkorzystniejszej oferty</w:t>
            </w:r>
          </w:p>
        </w:tc>
      </w:tr>
    </w:tbl>
    <w:p w14:paraId="526EE497" w14:textId="77777777" w:rsidR="006232D0" w:rsidRPr="00B9322C" w:rsidRDefault="006232D0" w:rsidP="00EE5FED">
      <w:pPr>
        <w:spacing w:before="60" w:after="60" w:line="276" w:lineRule="auto"/>
        <w:rPr>
          <w:rFonts w:ascii="Garamond" w:hAnsi="Garamond" w:cs="Garamond"/>
          <w:sz w:val="24"/>
          <w:szCs w:val="24"/>
        </w:rPr>
      </w:pPr>
    </w:p>
    <w:sectPr w:rsidR="006232D0" w:rsidRPr="00B9322C" w:rsidSect="00B932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92708" w14:textId="77777777" w:rsidR="006232D0" w:rsidRDefault="006232D0" w:rsidP="00C74B9D">
      <w:pPr>
        <w:spacing w:after="0" w:line="240" w:lineRule="auto"/>
      </w:pPr>
      <w:r>
        <w:separator/>
      </w:r>
    </w:p>
  </w:endnote>
  <w:endnote w:type="continuationSeparator" w:id="0">
    <w:p w14:paraId="7BC88915" w14:textId="77777777" w:rsidR="006232D0" w:rsidRDefault="006232D0" w:rsidP="00C74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20D4E" w14:textId="77777777" w:rsidR="006B0B78" w:rsidRDefault="006B0B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EED86" w14:textId="77777777" w:rsidR="006232D0" w:rsidRDefault="006232D0" w:rsidP="0027034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A3A67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B1B1A2C" w14:textId="77777777" w:rsidR="006232D0" w:rsidRDefault="006232D0" w:rsidP="00EA04CB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1A3A9" w14:textId="77777777" w:rsidR="006B0B78" w:rsidRDefault="006B0B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4531F" w14:textId="77777777" w:rsidR="006232D0" w:rsidRDefault="006232D0" w:rsidP="00C74B9D">
      <w:pPr>
        <w:spacing w:after="0" w:line="240" w:lineRule="auto"/>
      </w:pPr>
      <w:r>
        <w:separator/>
      </w:r>
    </w:p>
  </w:footnote>
  <w:footnote w:type="continuationSeparator" w:id="0">
    <w:p w14:paraId="6F98282E" w14:textId="77777777" w:rsidR="006232D0" w:rsidRDefault="006232D0" w:rsidP="00C74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68795" w14:textId="77777777" w:rsidR="006B0B78" w:rsidRDefault="006B0B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4F5C3" w14:textId="03174361" w:rsidR="005774E2" w:rsidRDefault="00902ECF" w:rsidP="00BE1120">
    <w:pPr>
      <w:pStyle w:val="Nagwek"/>
      <w:spacing w:after="240"/>
      <w:rPr>
        <w:rFonts w:cs="Times New Roman"/>
        <w:sz w:val="20"/>
        <w:szCs w:val="20"/>
        <w:lang w:eastAsia="pl-PL"/>
      </w:rPr>
    </w:pPr>
    <w:r>
      <w:rPr>
        <w:rFonts w:ascii="Garamond" w:hAnsi="Garamond" w:cs="Garamond"/>
        <w:sz w:val="20"/>
        <w:szCs w:val="20"/>
      </w:rPr>
      <w:t>ZA.262.</w:t>
    </w:r>
    <w:r w:rsidR="006B0B78">
      <w:rPr>
        <w:rFonts w:ascii="Garamond" w:hAnsi="Garamond" w:cs="Garamond"/>
        <w:sz w:val="20"/>
        <w:szCs w:val="20"/>
      </w:rPr>
      <w:t>11</w:t>
    </w:r>
    <w:r w:rsidR="005774E2">
      <w:rPr>
        <w:rFonts w:ascii="Garamond" w:hAnsi="Garamond" w:cs="Garamond"/>
        <w:sz w:val="20"/>
        <w:szCs w:val="20"/>
      </w:rPr>
      <w:t>.1.2023</w:t>
    </w:r>
  </w:p>
  <w:p w14:paraId="475ABEFE" w14:textId="65BAD183" w:rsidR="006232D0" w:rsidRPr="00584CAA" w:rsidRDefault="006232D0" w:rsidP="00C74B9D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>
      <w:rPr>
        <w:rFonts w:ascii="Garamond" w:hAnsi="Garamond" w:cs="Garamond"/>
        <w:b/>
        <w:bCs/>
        <w:sz w:val="20"/>
        <w:szCs w:val="20"/>
      </w:rPr>
      <w:t>Załącznik nr 1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7F5E041D" w14:textId="77777777" w:rsidR="006232D0" w:rsidRDefault="006232D0" w:rsidP="00BE1120">
    <w:pPr>
      <w:pStyle w:val="Nagwek"/>
      <w:spacing w:after="360"/>
      <w:jc w:val="right"/>
    </w:pPr>
    <w:r>
      <w:rPr>
        <w:rFonts w:ascii="Garamond" w:hAnsi="Garamond" w:cs="Garamond"/>
        <w:sz w:val="20"/>
        <w:szCs w:val="20"/>
      </w:rPr>
      <w:t>Szczegółowy opis przedmiotu zamówienia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BC295" w14:textId="77777777" w:rsidR="006B0B78" w:rsidRDefault="006B0B7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FED"/>
    <w:rsid w:val="00023500"/>
    <w:rsid w:val="000477EA"/>
    <w:rsid w:val="000A7A86"/>
    <w:rsid w:val="000B77CD"/>
    <w:rsid w:val="00106F99"/>
    <w:rsid w:val="00190778"/>
    <w:rsid w:val="001D10B7"/>
    <w:rsid w:val="00257964"/>
    <w:rsid w:val="00270349"/>
    <w:rsid w:val="0028658C"/>
    <w:rsid w:val="004B05B4"/>
    <w:rsid w:val="004C4FD5"/>
    <w:rsid w:val="004C5460"/>
    <w:rsid w:val="005774E2"/>
    <w:rsid w:val="00584CAA"/>
    <w:rsid w:val="006232D0"/>
    <w:rsid w:val="00646FFD"/>
    <w:rsid w:val="006B0B78"/>
    <w:rsid w:val="006D6027"/>
    <w:rsid w:val="007353AB"/>
    <w:rsid w:val="007A3A67"/>
    <w:rsid w:val="007F44BC"/>
    <w:rsid w:val="007F75FB"/>
    <w:rsid w:val="008707E4"/>
    <w:rsid w:val="008734FD"/>
    <w:rsid w:val="00881C2D"/>
    <w:rsid w:val="008974CF"/>
    <w:rsid w:val="008A2040"/>
    <w:rsid w:val="00902ECF"/>
    <w:rsid w:val="00976D75"/>
    <w:rsid w:val="00983C5E"/>
    <w:rsid w:val="009E6831"/>
    <w:rsid w:val="009E7E0E"/>
    <w:rsid w:val="009F0B37"/>
    <w:rsid w:val="00A5050D"/>
    <w:rsid w:val="00B258EA"/>
    <w:rsid w:val="00B9322C"/>
    <w:rsid w:val="00BE1120"/>
    <w:rsid w:val="00C51856"/>
    <w:rsid w:val="00C52502"/>
    <w:rsid w:val="00C74821"/>
    <w:rsid w:val="00C74B9D"/>
    <w:rsid w:val="00E04B01"/>
    <w:rsid w:val="00E42228"/>
    <w:rsid w:val="00EA04CB"/>
    <w:rsid w:val="00EE5FED"/>
    <w:rsid w:val="00EF7FFE"/>
    <w:rsid w:val="00F22B20"/>
    <w:rsid w:val="00F5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D43DA0C"/>
  <w15:docId w15:val="{1B577FF4-5709-4640-A946-55AD6962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8EA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link w:val="Nagwek2Znak"/>
    <w:uiPriority w:val="99"/>
    <w:qFormat/>
    <w:rsid w:val="00EE5F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EE5FED"/>
    <w:rPr>
      <w:rFonts w:ascii="Times New Roman" w:hAnsi="Times New Roman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99"/>
    <w:rsid w:val="00EE5FE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99"/>
    <w:rsid w:val="00EE5FED"/>
    <w:pPr>
      <w:widowControl w:val="0"/>
      <w:autoSpaceDE w:val="0"/>
      <w:autoSpaceDN w:val="0"/>
      <w:spacing w:after="0" w:line="240" w:lineRule="auto"/>
    </w:pPr>
    <w:rPr>
      <w:rFonts w:ascii="Carlito" w:hAnsi="Carlito" w:cs="Carlito"/>
    </w:rPr>
  </w:style>
  <w:style w:type="paragraph" w:styleId="Nagwek">
    <w:name w:val="header"/>
    <w:basedOn w:val="Normalny"/>
    <w:link w:val="NagwekZnak"/>
    <w:uiPriority w:val="99"/>
    <w:rsid w:val="00C74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74B9D"/>
  </w:style>
  <w:style w:type="paragraph" w:styleId="Stopka">
    <w:name w:val="footer"/>
    <w:basedOn w:val="Normalny"/>
    <w:link w:val="StopkaZnak"/>
    <w:uiPriority w:val="99"/>
    <w:rsid w:val="00C74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74B9D"/>
  </w:style>
  <w:style w:type="character" w:styleId="Numerstrony">
    <w:name w:val="page number"/>
    <w:basedOn w:val="Domylnaczcionkaakapitu"/>
    <w:uiPriority w:val="99"/>
    <w:rsid w:val="00EA04CB"/>
  </w:style>
  <w:style w:type="character" w:customStyle="1" w:styleId="Teksttreci">
    <w:name w:val="Tekst treści_"/>
    <w:basedOn w:val="Domylnaczcionkaakapitu"/>
    <w:link w:val="Teksttreci0"/>
    <w:uiPriority w:val="99"/>
    <w:locked/>
    <w:rsid w:val="000A7A86"/>
    <w:rPr>
      <w:rFonts w:ascii="Arial" w:hAnsi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A7A86"/>
    <w:pPr>
      <w:widowControl w:val="0"/>
      <w:shd w:val="clear" w:color="auto" w:fill="FFFFFF"/>
      <w:spacing w:before="120" w:after="0" w:line="240" w:lineRule="atLeast"/>
      <w:ind w:hanging="160"/>
    </w:pPr>
    <w:rPr>
      <w:rFonts w:ascii="Arial" w:hAnsi="Arial" w:cs="Arial"/>
      <w:sz w:val="17"/>
      <w:szCs w:val="1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571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samochodów przystosowanych do przeprowadzania egzaminów na kategorię B prawa jazdy</vt:lpstr>
    </vt:vector>
  </TitlesOfParts>
  <Company>WORD</Company>
  <LinksUpToDate>false</LinksUpToDate>
  <CharactersWithSpaces>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samochodów przystosowanych do przeprowadzania egzaminów na kategorię B prawa jazdy</dc:title>
  <dc:subject/>
  <dc:creator>Michał</dc:creator>
  <cp:keywords/>
  <dc:description/>
  <cp:lastModifiedBy>Michał</cp:lastModifiedBy>
  <cp:revision>15</cp:revision>
  <dcterms:created xsi:type="dcterms:W3CDTF">2023-07-21T20:33:00Z</dcterms:created>
  <dcterms:modified xsi:type="dcterms:W3CDTF">2023-11-04T10:06:00Z</dcterms:modified>
</cp:coreProperties>
</file>